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E" w:rsidRPr="00CE0802" w:rsidRDefault="0035141E" w:rsidP="0035141E">
      <w:pPr>
        <w:widowControl/>
        <w:spacing w:before="100" w:beforeAutospacing="1" w:after="100" w:afterAutospacing="1" w:line="543" w:lineRule="atLeast"/>
        <w:jc w:val="center"/>
        <w:outlineLvl w:val="3"/>
        <w:rPr>
          <w:rFonts w:ascii="方正小标宋简体" w:eastAsia="方正小标宋简体" w:hAnsi="Arial" w:cs="Arial"/>
          <w:b/>
          <w:bCs/>
          <w:kern w:val="0"/>
          <w:sz w:val="32"/>
          <w:szCs w:val="32"/>
        </w:rPr>
      </w:pPr>
      <w:r w:rsidRPr="00CE0802">
        <w:rPr>
          <w:rFonts w:ascii="方正小标宋简体" w:eastAsia="方正小标宋简体" w:hAnsi="Arial" w:cs="Arial" w:hint="eastAsia"/>
          <w:b/>
          <w:bCs/>
          <w:kern w:val="0"/>
          <w:sz w:val="32"/>
          <w:szCs w:val="32"/>
        </w:rPr>
        <w:t>201</w:t>
      </w:r>
      <w:r w:rsidR="003E468E">
        <w:rPr>
          <w:rFonts w:ascii="方正小标宋简体" w:eastAsia="方正小标宋简体" w:hAnsi="Arial" w:cs="Arial" w:hint="eastAsia"/>
          <w:b/>
          <w:bCs/>
          <w:kern w:val="0"/>
          <w:sz w:val="32"/>
          <w:szCs w:val="32"/>
        </w:rPr>
        <w:t>8</w:t>
      </w:r>
      <w:r w:rsidRPr="00CE0802">
        <w:rPr>
          <w:rFonts w:ascii="方正小标宋简体" w:eastAsia="方正小标宋简体" w:hAnsi="Arial" w:cs="Arial" w:hint="eastAsia"/>
          <w:b/>
          <w:bCs/>
          <w:kern w:val="0"/>
          <w:sz w:val="32"/>
          <w:szCs w:val="32"/>
        </w:rPr>
        <w:t>年度海军招收飞行学员简章</w:t>
      </w:r>
    </w:p>
    <w:p w:rsidR="0035141E" w:rsidRPr="005B353F" w:rsidRDefault="0035141E" w:rsidP="0035141E">
      <w:pPr>
        <w:widowControl/>
        <w:spacing w:before="100" w:beforeAutospacing="1" w:after="100" w:afterAutospacing="1" w:line="380" w:lineRule="atLeast"/>
        <w:jc w:val="right"/>
        <w:outlineLvl w:val="4"/>
        <w:rPr>
          <w:rFonts w:ascii="仿宋_GB2312" w:eastAsia="仿宋_GB2312" w:hAnsi="Arial" w:cs="Arial"/>
          <w:color w:val="333333"/>
          <w:kern w:val="0"/>
          <w:szCs w:val="21"/>
        </w:rPr>
      </w:pPr>
      <w:r w:rsidRPr="005B353F">
        <w:rPr>
          <w:rFonts w:ascii="仿宋_GB2312" w:eastAsia="仿宋_GB2312" w:hAnsi="Arial" w:cs="Arial" w:hint="eastAsia"/>
          <w:color w:val="333333"/>
          <w:kern w:val="0"/>
          <w:szCs w:val="21"/>
        </w:rPr>
        <w:t>201</w:t>
      </w:r>
      <w:r w:rsidR="003E468E">
        <w:rPr>
          <w:rFonts w:ascii="仿宋_GB2312" w:eastAsia="仿宋_GB2312" w:hAnsi="Arial" w:cs="Arial" w:hint="eastAsia"/>
          <w:color w:val="333333"/>
          <w:kern w:val="0"/>
          <w:szCs w:val="21"/>
        </w:rPr>
        <w:t>7</w:t>
      </w:r>
      <w:r w:rsidRPr="005B353F">
        <w:rPr>
          <w:rFonts w:ascii="仿宋_GB2312" w:eastAsia="仿宋_GB2312" w:hAnsi="Arial" w:cs="Arial" w:hint="eastAsia"/>
          <w:color w:val="333333"/>
          <w:kern w:val="0"/>
          <w:szCs w:val="21"/>
        </w:rPr>
        <w:t>/9/1</w:t>
      </w:r>
    </w:p>
    <w:p w:rsidR="000B5F19" w:rsidRPr="009E4B74" w:rsidRDefault="008A0AA2" w:rsidP="009E4B74">
      <w:pPr>
        <w:widowControl/>
        <w:spacing w:line="320" w:lineRule="exact"/>
        <w:jc w:val="left"/>
        <w:rPr>
          <w:rFonts w:ascii="Arial" w:eastAsia="仿宋_GB2312" w:hAnsi="Arial" w:cs="Arial"/>
          <w:color w:val="333333"/>
          <w:kern w:val="0"/>
          <w:szCs w:val="21"/>
        </w:rPr>
      </w:pPr>
      <w:r>
        <w:rPr>
          <w:rFonts w:ascii="Arial" w:eastAsia="仿宋_GB2312" w:hAnsi="Arial" w:cs="Arial" w:hint="eastAsia"/>
          <w:b/>
          <w:color w:val="333333"/>
          <w:kern w:val="0"/>
          <w:szCs w:val="21"/>
        </w:rPr>
        <w:t xml:space="preserve">    </w:t>
      </w:r>
      <w:r w:rsidR="00A830B4" w:rsidRPr="00EB5DAF">
        <w:rPr>
          <w:rFonts w:ascii="Arial" w:eastAsia="仿宋_GB2312" w:hAnsi="Arial" w:cs="Arial" w:hint="eastAsia"/>
          <w:color w:val="333333"/>
          <w:kern w:val="0"/>
          <w:szCs w:val="21"/>
        </w:rPr>
        <w:t>海军</w:t>
      </w:r>
      <w:r w:rsidRPr="00EB5DAF">
        <w:rPr>
          <w:rFonts w:ascii="Arial" w:eastAsia="仿宋_GB2312" w:hAnsi="Arial" w:cs="Arial" w:hint="eastAsia"/>
          <w:color w:val="333333"/>
          <w:kern w:val="0"/>
          <w:szCs w:val="21"/>
        </w:rPr>
        <w:t>是战略性、综合性、国际性军种，</w:t>
      </w:r>
      <w:r w:rsidR="002C6601" w:rsidRPr="00EB5DAF">
        <w:rPr>
          <w:rFonts w:ascii="Arial" w:eastAsia="仿宋_GB2312" w:hAnsi="Arial" w:cs="Arial" w:hint="eastAsia"/>
          <w:color w:val="333333"/>
          <w:kern w:val="0"/>
          <w:szCs w:val="21"/>
        </w:rPr>
        <w:t>海军航空兵作为海军五大兵种之一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，</w:t>
      </w:r>
      <w:r w:rsidR="00007C07">
        <w:rPr>
          <w:rFonts w:ascii="Arial" w:eastAsia="仿宋_GB2312" w:hAnsi="Arial" w:cs="Arial" w:hint="eastAsia"/>
          <w:color w:val="333333"/>
          <w:kern w:val="0"/>
          <w:szCs w:val="21"/>
        </w:rPr>
        <w:t>伴随着建设强大海军的铿锵步伐和航母部队的快速发展，正大踏步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由陆基</w:t>
      </w:r>
      <w:r w:rsidR="00EF2256">
        <w:rPr>
          <w:rFonts w:ascii="Arial" w:eastAsia="仿宋_GB2312" w:hAnsi="Arial" w:cs="Arial" w:hint="eastAsia"/>
          <w:color w:val="333333"/>
          <w:kern w:val="0"/>
          <w:szCs w:val="21"/>
        </w:rPr>
        <w:t>跃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向舰载、由近海</w:t>
      </w:r>
      <w:r w:rsidR="00852DE6">
        <w:rPr>
          <w:rFonts w:ascii="Arial" w:eastAsia="仿宋_GB2312" w:hAnsi="Arial" w:cs="Arial" w:hint="eastAsia"/>
          <w:color w:val="333333"/>
          <w:kern w:val="0"/>
          <w:szCs w:val="21"/>
        </w:rPr>
        <w:t>驶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向</w:t>
      </w:r>
      <w:r w:rsidR="002C6601" w:rsidRPr="00EB5DAF">
        <w:rPr>
          <w:rFonts w:ascii="Arial" w:eastAsia="仿宋_GB2312" w:hAnsi="Arial" w:cs="Arial" w:hint="eastAsia"/>
          <w:color w:val="333333"/>
          <w:kern w:val="0"/>
          <w:szCs w:val="21"/>
        </w:rPr>
        <w:t>远洋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。真诚欢迎优秀青年</w:t>
      </w:r>
      <w:r w:rsidR="00A76AB4" w:rsidRPr="00EB5DAF">
        <w:rPr>
          <w:rFonts w:ascii="Arial" w:eastAsia="仿宋_GB2312" w:hAnsi="Arial" w:cs="Arial" w:hint="eastAsia"/>
          <w:color w:val="333333"/>
          <w:kern w:val="0"/>
          <w:szCs w:val="21"/>
        </w:rPr>
        <w:t>学子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加入蓝色方阵，成为搏击长空、</w:t>
      </w:r>
      <w:r w:rsidR="00A76AB4" w:rsidRPr="00EB5DAF">
        <w:rPr>
          <w:rFonts w:ascii="Arial" w:eastAsia="仿宋_GB2312" w:hAnsi="Arial" w:cs="Arial" w:hint="eastAsia"/>
          <w:color w:val="333333"/>
          <w:kern w:val="0"/>
          <w:szCs w:val="21"/>
        </w:rPr>
        <w:t>逐梦海天</w:t>
      </w:r>
      <w:r w:rsidR="00856EC8" w:rsidRPr="00EB5DAF">
        <w:rPr>
          <w:rFonts w:ascii="Arial" w:eastAsia="仿宋_GB2312" w:hAnsi="Arial" w:cs="Arial" w:hint="eastAsia"/>
          <w:color w:val="333333"/>
          <w:kern w:val="0"/>
          <w:szCs w:val="21"/>
        </w:rPr>
        <w:t>的新一代“海空骄子”，在万里海疆实现人生价值和远大理想！</w:t>
      </w:r>
    </w:p>
    <w:p w:rsidR="00B90E17" w:rsidRPr="00B90E17" w:rsidRDefault="00B90E17" w:rsidP="003F65E8">
      <w:pPr>
        <w:widowControl/>
        <w:spacing w:line="320" w:lineRule="exact"/>
        <w:ind w:firstLineChars="200" w:firstLine="420"/>
        <w:jc w:val="left"/>
        <w:rPr>
          <w:rFonts w:ascii="Arial" w:eastAsia="仿宋_GB2312" w:hAnsi="Arial" w:cs="Arial"/>
          <w:color w:val="333333"/>
          <w:kern w:val="0"/>
          <w:szCs w:val="21"/>
        </w:rPr>
      </w:pPr>
      <w:r w:rsidRPr="00B90E17">
        <w:rPr>
          <w:rFonts w:ascii="Arial" w:eastAsia="仿宋_GB2312" w:hAnsi="Arial" w:cs="Arial" w:hint="eastAsia"/>
          <w:color w:val="333333"/>
          <w:kern w:val="0"/>
          <w:szCs w:val="21"/>
        </w:rPr>
        <w:t>海军</w:t>
      </w:r>
      <w:r w:rsidR="00007C07">
        <w:rPr>
          <w:rFonts w:ascii="Arial" w:eastAsia="仿宋_GB2312" w:hAnsi="Arial" w:cs="Arial" w:hint="eastAsia"/>
          <w:color w:val="333333"/>
          <w:kern w:val="0"/>
          <w:szCs w:val="21"/>
        </w:rPr>
        <w:t>招飞工作在教育部、公安部、军委政治工作部统一部署和领导下开展</w:t>
      </w:r>
      <w:r w:rsidR="009E4B74">
        <w:rPr>
          <w:rFonts w:ascii="Arial" w:eastAsia="仿宋_GB2312" w:hAnsi="Arial" w:cs="Arial" w:hint="eastAsia"/>
          <w:color w:val="333333"/>
          <w:kern w:val="0"/>
          <w:szCs w:val="21"/>
        </w:rPr>
        <w:t>，</w:t>
      </w:r>
      <w:r w:rsidRPr="00B90E17">
        <w:rPr>
          <w:rFonts w:ascii="Arial" w:eastAsia="仿宋_GB2312" w:hAnsi="Arial" w:cs="Arial" w:hint="eastAsia"/>
          <w:color w:val="333333"/>
          <w:kern w:val="0"/>
          <w:szCs w:val="21"/>
        </w:rPr>
        <w:t>由海军招收飞行学员工作机构和有关省、自治区、直辖市的教育、招生、公安部门负责共同组织实施</w:t>
      </w:r>
      <w:r>
        <w:rPr>
          <w:rFonts w:ascii="Arial" w:eastAsia="仿宋_GB2312" w:hAnsi="Arial" w:cs="Arial" w:hint="eastAsia"/>
          <w:color w:val="333333"/>
          <w:kern w:val="0"/>
          <w:szCs w:val="21"/>
        </w:rPr>
        <w:t>，纳入国家高等教育招生范畴。</w:t>
      </w:r>
      <w:r w:rsidRPr="00B90E17">
        <w:rPr>
          <w:rFonts w:ascii="Arial" w:eastAsia="仿宋_GB2312" w:hAnsi="Arial" w:cs="Arial" w:hint="eastAsia"/>
          <w:color w:val="333333"/>
          <w:kern w:val="0"/>
          <w:szCs w:val="21"/>
        </w:rPr>
        <w:t>海军现已建立了完善的招飞体系、稳定的专业队伍、齐全的装备设施，具备独立招收各类机型飞行学员的综合能力。</w:t>
      </w:r>
    </w:p>
    <w:p w:rsidR="00B90E17" w:rsidRDefault="00B90E17" w:rsidP="00C73744">
      <w:pPr>
        <w:widowControl/>
        <w:spacing w:line="320" w:lineRule="exact"/>
        <w:ind w:firstLineChars="200" w:firstLine="422"/>
        <w:jc w:val="left"/>
        <w:rPr>
          <w:rFonts w:ascii="黑体" w:eastAsia="黑体" w:hAnsi="黑体" w:cs="Arial"/>
          <w:b/>
          <w:color w:val="333333"/>
          <w:kern w:val="0"/>
          <w:szCs w:val="21"/>
        </w:rPr>
      </w:pPr>
    </w:p>
    <w:p w:rsidR="00C72781" w:rsidRPr="0034089E" w:rsidRDefault="0035141E" w:rsidP="00C73744">
      <w:pPr>
        <w:widowControl/>
        <w:spacing w:line="320" w:lineRule="exact"/>
        <w:ind w:firstLineChars="200" w:firstLine="422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>一、报考海军飞行学员自荐条件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（一）自然条件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="006063ED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1.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须为201</w:t>
      </w:r>
      <w:r w:rsidR="00DE15CC">
        <w:rPr>
          <w:rFonts w:ascii="仿宋_GB2312" w:eastAsia="仿宋_GB2312" w:hAnsi="Arial" w:cs="Arial" w:hint="eastAsia"/>
          <w:color w:val="333333"/>
          <w:kern w:val="0"/>
          <w:szCs w:val="21"/>
        </w:rPr>
        <w:t>8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年度高中毕业男生（应届、往届均可），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具有开招地区学校学籍</w:t>
      </w:r>
      <w:r w:rsidR="00A9165B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和开招省市户籍，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文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理科不限。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="006063ED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2.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年龄16—19周岁（199</w:t>
      </w:r>
      <w:r w:rsidR="003037CF">
        <w:rPr>
          <w:rFonts w:ascii="仿宋_GB2312" w:eastAsia="仿宋_GB2312" w:hAnsi="Arial" w:cs="Arial" w:hint="eastAsia"/>
          <w:color w:val="333333"/>
          <w:kern w:val="0"/>
          <w:szCs w:val="21"/>
        </w:rPr>
        <w:t>8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年9月1日至200</w:t>
      </w:r>
      <w:r w:rsidR="003037CF">
        <w:rPr>
          <w:rFonts w:ascii="仿宋_GB2312" w:eastAsia="仿宋_GB2312" w:hAnsi="Arial" w:cs="Arial" w:hint="eastAsia"/>
          <w:color w:val="333333"/>
          <w:kern w:val="0"/>
          <w:szCs w:val="21"/>
        </w:rPr>
        <w:t>2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年8月31日间出生）。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（二）政治条件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1.本人条件：热爱祖国、热爱中国共产党</w:t>
      </w:r>
      <w:r w:rsidR="009E4B74">
        <w:rPr>
          <w:rFonts w:ascii="仿宋_GB2312" w:eastAsia="仿宋_GB2312" w:hAnsi="Arial" w:cs="Arial" w:hint="eastAsia"/>
          <w:color w:val="333333"/>
          <w:kern w:val="0"/>
          <w:szCs w:val="21"/>
        </w:rPr>
        <w:t>，热爱人民军队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；思想进步、忠诚老实</w:t>
      </w:r>
      <w:r w:rsidR="00971788">
        <w:rPr>
          <w:rFonts w:ascii="仿宋_GB2312" w:eastAsia="仿宋_GB2312" w:hAnsi="Arial" w:cs="Arial" w:hint="eastAsia"/>
          <w:color w:val="333333"/>
          <w:kern w:val="0"/>
          <w:szCs w:val="21"/>
        </w:rPr>
        <w:t>、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品德优良</w:t>
      </w:r>
      <w:r w:rsidR="00971788">
        <w:rPr>
          <w:rFonts w:ascii="仿宋_GB2312" w:eastAsia="仿宋_GB2312" w:hAnsi="Arial" w:cs="Arial" w:hint="eastAsia"/>
          <w:color w:val="333333"/>
          <w:kern w:val="0"/>
          <w:szCs w:val="21"/>
        </w:rPr>
        <w:t>、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遵纪守法、历史清白、现实表现好；不怕吃苦，意志坚强，志愿献身军队飞行事业。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2.家庭条件：家庭成员及关系密切的亲属，拥护党的路线、方针、政策，</w:t>
      </w:r>
      <w:r w:rsidR="009E4B74">
        <w:rPr>
          <w:rFonts w:ascii="仿宋_GB2312" w:eastAsia="仿宋_GB2312" w:hAnsi="Arial" w:cs="Arial" w:hint="eastAsia"/>
          <w:color w:val="333333"/>
          <w:kern w:val="0"/>
          <w:szCs w:val="21"/>
        </w:rPr>
        <w:t>思想进步，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历史清楚，无重大问题。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3.报考态度：本人自愿报考</w:t>
      </w:r>
      <w:r w:rsidR="009E4B74">
        <w:rPr>
          <w:rFonts w:ascii="仿宋_GB2312" w:eastAsia="仿宋_GB2312" w:hAnsi="Arial" w:cs="Arial" w:hint="eastAsia"/>
          <w:color w:val="333333"/>
          <w:kern w:val="0"/>
          <w:szCs w:val="21"/>
        </w:rPr>
        <w:t>且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态度坚定，家长</w:t>
      </w:r>
      <w:r w:rsidR="009E4B74">
        <w:rPr>
          <w:rFonts w:ascii="仿宋_GB2312" w:eastAsia="仿宋_GB2312" w:hAnsi="Arial" w:cs="Arial" w:hint="eastAsia"/>
          <w:color w:val="333333"/>
          <w:kern w:val="0"/>
          <w:szCs w:val="21"/>
        </w:rPr>
        <w:t>（监护人）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支持。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（三）身体条件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1.身高165—185厘米（赤脚测量），体型匀称；体重在52千克以上</w:t>
      </w:r>
      <w:r w:rsidR="00FF6976">
        <w:rPr>
          <w:rFonts w:ascii="仿宋_GB2312" w:eastAsia="仿宋_GB2312" w:hAnsi="Arial" w:cs="Arial" w:hint="eastAsia"/>
          <w:color w:val="333333"/>
          <w:kern w:val="0"/>
          <w:szCs w:val="21"/>
        </w:rPr>
        <w:t>（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未满18周岁体重在50千克以上</w:t>
      </w:r>
      <w:r w:rsidR="00FF6976">
        <w:rPr>
          <w:rFonts w:ascii="仿宋_GB2312" w:eastAsia="仿宋_GB2312" w:hAnsi="Arial" w:cs="Arial" w:hint="eastAsia"/>
          <w:color w:val="333333"/>
          <w:kern w:val="0"/>
          <w:szCs w:val="21"/>
        </w:rPr>
        <w:t>），偏瘦或过胖者不宜上站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；无文身。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2.平静时血压值不超过138/88mmHg，不低于</w:t>
      </w:r>
      <w:r w:rsidR="00943E00">
        <w:rPr>
          <w:rFonts w:ascii="仿宋_GB2312" w:eastAsia="仿宋_GB2312" w:hAnsi="Arial" w:cs="Arial" w:hint="eastAsia"/>
          <w:color w:val="333333"/>
          <w:kern w:val="0"/>
          <w:szCs w:val="21"/>
        </w:rPr>
        <w:t>100/60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mmHg，脉压差不低于30mmHg，脉搏56—100次/分钟。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EC294F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1940DC">
        <w:rPr>
          <w:rFonts w:ascii="仿宋_GB2312" w:eastAsia="仿宋_GB2312" w:hAnsi="Arial" w:cs="Arial" w:hint="eastAsia"/>
          <w:color w:val="333333"/>
          <w:kern w:val="0"/>
          <w:szCs w:val="21"/>
        </w:rPr>
        <w:t>3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.用C字视力表检查，双眼裸眼远视力</w:t>
      </w:r>
      <w:r w:rsidR="00C72781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不低于0.8（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相当</w:t>
      </w:r>
      <w:r w:rsidR="00C72781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于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E字表1.0），无色盲</w:t>
      </w:r>
      <w:r w:rsidR="00C72781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、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色弱</w:t>
      </w:r>
      <w:r w:rsidR="00127B57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，未做过视力矫正</w:t>
      </w:r>
      <w:r w:rsidR="00C72781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术</w:t>
      </w:r>
      <w:r w:rsidR="00943E00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（如准分子手术、戴OK镜等）</w:t>
      </w:r>
      <w:r w:rsidR="00C72781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。</w:t>
      </w:r>
    </w:p>
    <w:p w:rsidR="00A26E8F" w:rsidRDefault="0035141E" w:rsidP="00C73744">
      <w:pPr>
        <w:widowControl/>
        <w:spacing w:line="320" w:lineRule="exact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4.听力、嗅觉正常；无口吃。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（四）心理品质条件</w:t>
      </w:r>
    </w:p>
    <w:p w:rsidR="00A26E8F" w:rsidRDefault="0035141E" w:rsidP="00C73744">
      <w:pPr>
        <w:widowControl/>
        <w:spacing w:line="320" w:lineRule="exact"/>
        <w:jc w:val="left"/>
        <w:rPr>
          <w:rFonts w:ascii="Arial" w:eastAsia="仿宋_GB2312" w:hAnsi="Arial" w:cs="Arial"/>
          <w:color w:val="333333"/>
          <w:kern w:val="0"/>
          <w:szCs w:val="21"/>
        </w:rPr>
      </w:pP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1.学习能力：</w:t>
      </w:r>
      <w:r w:rsidR="00A26E8F">
        <w:rPr>
          <w:rFonts w:ascii="仿宋_GB2312" w:eastAsia="仿宋_GB2312" w:hAnsi="Arial" w:cs="Arial" w:hint="eastAsia"/>
          <w:color w:val="333333"/>
          <w:kern w:val="0"/>
          <w:szCs w:val="21"/>
        </w:rPr>
        <w:t>求知欲强，学习刻苦，自学能力、记忆能力和理解能力强。</w:t>
      </w:r>
    </w:p>
    <w:p w:rsidR="00DF2C88" w:rsidRDefault="0035141E" w:rsidP="00C73744">
      <w:pPr>
        <w:widowControl/>
        <w:spacing w:line="320" w:lineRule="exact"/>
        <w:ind w:firstLineChars="250" w:firstLine="525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2.意志品质：</w:t>
      </w:r>
      <w:r w:rsidR="00EE19CC">
        <w:rPr>
          <w:rFonts w:ascii="仿宋_GB2312" w:eastAsia="仿宋_GB2312" w:hAnsi="Arial" w:cs="Arial" w:hint="eastAsia"/>
          <w:color w:val="333333"/>
          <w:kern w:val="0"/>
          <w:szCs w:val="21"/>
        </w:rPr>
        <w:t>遵守纪律，自制力强，办事果断，独立完成任务能力强。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3.性格特点：</w:t>
      </w:r>
      <w:r w:rsidR="00EE19CC">
        <w:rPr>
          <w:rFonts w:ascii="仿宋_GB2312" w:eastAsia="仿宋_GB2312" w:hAnsi="Arial" w:cs="Arial" w:hint="eastAsia"/>
          <w:color w:val="333333"/>
          <w:kern w:val="0"/>
          <w:szCs w:val="21"/>
        </w:rPr>
        <w:t>性格开朗，乐观向上，情绪稳定，团队意识强。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4.动作反应：</w:t>
      </w:r>
      <w:r w:rsidR="00E364C5">
        <w:rPr>
          <w:rFonts w:ascii="仿宋_GB2312" w:eastAsia="仿宋_GB2312" w:hAnsi="Arial" w:cs="Arial" w:hint="eastAsia"/>
          <w:color w:val="333333"/>
          <w:kern w:val="0"/>
          <w:szCs w:val="21"/>
        </w:rPr>
        <w:t>反应敏捷，动作灵活，身体</w:t>
      </w:r>
      <w:r w:rsidR="00E57612">
        <w:rPr>
          <w:rFonts w:ascii="仿宋_GB2312" w:eastAsia="仿宋_GB2312" w:hAnsi="Arial" w:cs="Arial" w:hint="eastAsia"/>
          <w:color w:val="333333"/>
          <w:kern w:val="0"/>
          <w:szCs w:val="21"/>
        </w:rPr>
        <w:t>协调，模仿</w:t>
      </w:r>
      <w:r w:rsidR="00E364C5">
        <w:rPr>
          <w:rFonts w:ascii="仿宋_GB2312" w:eastAsia="仿宋_GB2312" w:hAnsi="Arial" w:cs="Arial" w:hint="eastAsia"/>
          <w:color w:val="333333"/>
          <w:kern w:val="0"/>
          <w:szCs w:val="21"/>
        </w:rPr>
        <w:t>能力强。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（五）文化条件</w:t>
      </w:r>
      <w:r w:rsidRPr="008F7B12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高考成绩能够达到本省</w:t>
      </w:r>
      <w:r w:rsidR="00856EC8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一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本线</w:t>
      </w:r>
      <w:r w:rsidR="00856EC8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左右</w:t>
      </w:r>
      <w:r w:rsidR="00A334ED"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，外语限考英语</w:t>
      </w:r>
      <w:r w:rsidRPr="0034089E">
        <w:rPr>
          <w:rFonts w:ascii="仿宋_GB2312" w:eastAsia="仿宋_GB2312" w:hAnsi="Arial" w:cs="Arial" w:hint="eastAsia"/>
          <w:color w:val="333333"/>
          <w:kern w:val="0"/>
          <w:szCs w:val="21"/>
        </w:rPr>
        <w:t>，数学、英语单科成绩不能过低。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高考成绩优异者可推荐至</w:t>
      </w:r>
      <w:r w:rsidR="00820E62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北京大学</w:t>
      </w:r>
      <w:r w:rsidR="00820E62">
        <w:rPr>
          <w:rFonts w:ascii="仿宋_GB2312" w:eastAsia="仿宋_GB2312" w:hAnsi="Arial" w:cs="Arial" w:hint="eastAsia"/>
          <w:color w:val="333333"/>
          <w:kern w:val="0"/>
          <w:szCs w:val="21"/>
        </w:rPr>
        <w:t>、清华大学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和北京航空航天大学进行军地“双学籍”联合培养。</w:t>
      </w:r>
    </w:p>
    <w:p w:rsidR="00DF2C88" w:rsidRDefault="00DF2C88" w:rsidP="00DF2C88">
      <w:pPr>
        <w:widowControl/>
        <w:spacing w:line="320" w:lineRule="exact"/>
        <w:ind w:firstLineChars="250" w:firstLine="525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</w:p>
    <w:p w:rsidR="003E468E" w:rsidRDefault="0035141E" w:rsidP="00DF2C88">
      <w:pPr>
        <w:widowControl/>
        <w:spacing w:line="320" w:lineRule="exact"/>
        <w:ind w:firstLineChars="250" w:firstLine="527"/>
        <w:jc w:val="left"/>
        <w:rPr>
          <w:rFonts w:ascii="黑体" w:eastAsia="黑体" w:hAnsi="黑体" w:cs="Arial"/>
          <w:b/>
          <w:color w:val="333333"/>
          <w:kern w:val="0"/>
          <w:szCs w:val="21"/>
        </w:rPr>
      </w:pP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>二、怎样报考海军航空</w:t>
      </w:r>
      <w:r w:rsidR="003E468E">
        <w:rPr>
          <w:rFonts w:ascii="黑体" w:eastAsia="黑体" w:hAnsi="黑体" w:cs="Arial" w:hint="eastAsia"/>
          <w:b/>
          <w:color w:val="333333"/>
          <w:kern w:val="0"/>
          <w:szCs w:val="21"/>
        </w:rPr>
        <w:t>大学</w:t>
      </w:r>
    </w:p>
    <w:p w:rsidR="007B3E51" w:rsidRDefault="0035141E" w:rsidP="00DF2C88">
      <w:pPr>
        <w:widowControl/>
        <w:spacing w:line="320" w:lineRule="exact"/>
        <w:ind w:firstLineChars="250" w:firstLine="527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  <w:r w:rsidRPr="00CE080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>（一）报名方式</w:t>
      </w:r>
      <w:r w:rsidRPr="00CE0802">
        <w:rPr>
          <w:rFonts w:ascii="楷体_GB2312" w:eastAsia="楷体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方式一：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由所在学校向考生发放《海军</w:t>
      </w:r>
      <w:r w:rsidR="00BC27F4">
        <w:rPr>
          <w:rFonts w:ascii="仿宋_GB2312" w:eastAsia="仿宋_GB2312" w:hAnsi="Arial" w:cs="Arial" w:hint="eastAsia"/>
          <w:color w:val="333333"/>
          <w:kern w:val="0"/>
          <w:szCs w:val="21"/>
        </w:rPr>
        <w:t>招收飞行学员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报名表》和《海军招飞体检预选表》（两表正反同页），考生按照“报考海军飞行学员自荐条件”对照衡量，征得家长同意后自愿报名，经学校推荐把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lastRenderedPageBreak/>
        <w:t>关并由学校或县（区）招生部门统一组织到招飞检测站参加初检预选。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方式二：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符合报考条件的考生至“海军招飞网”（www.hjzf.mil.cn）下载打印《</w:t>
      </w:r>
      <w:r w:rsidR="00BC27F4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海军</w:t>
      </w:r>
      <w:r w:rsidR="00BC27F4">
        <w:rPr>
          <w:rFonts w:ascii="仿宋_GB2312" w:eastAsia="仿宋_GB2312" w:hAnsi="Arial" w:cs="Arial" w:hint="eastAsia"/>
          <w:color w:val="333333"/>
          <w:kern w:val="0"/>
          <w:szCs w:val="21"/>
        </w:rPr>
        <w:t>招收飞行学员</w:t>
      </w:r>
      <w:r w:rsidR="00BC27F4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报名表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》和《海军招飞体检预选表》（两表正反同页），由校医把关并经所在学校同意盖章后，直接前往招飞检测站参加初检预选。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="003F326B">
        <w:rPr>
          <w:rFonts w:ascii="仿宋_GB2312" w:eastAsia="仿宋_GB2312" w:hAnsi="Arial" w:cs="Arial" w:hint="eastAsia"/>
          <w:color w:val="333333"/>
          <w:kern w:val="0"/>
          <w:szCs w:val="21"/>
        </w:rPr>
        <w:t>海军招飞初检预选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时间、地点可向所在学校、教育招生部门问询或至“海军招飞网”查询。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8F7B1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8F7B1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（二）检测流程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8F7B12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8F7B12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1.初检预选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201</w:t>
      </w:r>
      <w:r w:rsidR="00225987">
        <w:rPr>
          <w:rFonts w:ascii="仿宋_GB2312" w:eastAsia="仿宋_GB2312" w:hAnsi="Arial" w:cs="Arial" w:hint="eastAsia"/>
          <w:color w:val="333333"/>
          <w:kern w:val="0"/>
          <w:szCs w:val="21"/>
        </w:rPr>
        <w:t>7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年9-12月，海军招飞办在开招地市设立招飞检测站，考生持</w:t>
      </w:r>
      <w:r w:rsidRPr="002A34E5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《</w:t>
      </w:r>
      <w:r w:rsidR="00BC27F4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海军</w:t>
      </w:r>
      <w:r w:rsidR="00BC27F4">
        <w:rPr>
          <w:rFonts w:ascii="仿宋_GB2312" w:eastAsia="仿宋_GB2312" w:hAnsi="Arial" w:cs="Arial" w:hint="eastAsia"/>
          <w:color w:val="333333"/>
          <w:kern w:val="0"/>
          <w:szCs w:val="21"/>
        </w:rPr>
        <w:t>招收飞行学员</w:t>
      </w:r>
      <w:r w:rsidR="00BC27F4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报名表</w:t>
      </w:r>
      <w:r w:rsidRPr="002A34E5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》和《海军招飞体检预选表》（两表正反同页）、本人身份证、本人及父母（监护人或直接抚养人）户口簿</w:t>
      </w:r>
      <w:r w:rsidRPr="002A34E5">
        <w:rPr>
          <w:rFonts w:ascii="仿宋_GB2312" w:eastAsia="仿宋_GB2312" w:hAnsi="Arial" w:cs="Arial" w:hint="eastAsia"/>
          <w:color w:val="333333"/>
          <w:kern w:val="0"/>
          <w:szCs w:val="21"/>
        </w:rPr>
        <w:t>，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按规定时间自行上站或由学校、县区招生部门统一组织上站。</w:t>
      </w:r>
      <w:r w:rsidR="00553E82">
        <w:rPr>
          <w:rFonts w:ascii="仿宋_GB2312" w:eastAsia="仿宋_GB2312" w:hAnsi="Arial" w:cs="Arial" w:hint="eastAsia"/>
          <w:color w:val="333333"/>
          <w:kern w:val="0"/>
          <w:szCs w:val="21"/>
        </w:rPr>
        <w:t>上站检测学生不需空腹。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E4611D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E4611D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E4611D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E4611D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E4611D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E4611D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E4611D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E4611D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2.全面检测</w:t>
      </w:r>
      <w:r w:rsidRPr="00E4611D">
        <w:rPr>
          <w:rFonts w:ascii="Arial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201</w:t>
      </w:r>
      <w:r w:rsidR="00225987">
        <w:rPr>
          <w:rFonts w:ascii="仿宋_GB2312" w:eastAsia="仿宋_GB2312" w:hAnsi="Arial" w:cs="Arial" w:hint="eastAsia"/>
          <w:color w:val="333333"/>
          <w:kern w:val="0"/>
          <w:szCs w:val="21"/>
        </w:rPr>
        <w:t>8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年</w:t>
      </w:r>
      <w:r w:rsidR="00363631">
        <w:rPr>
          <w:rFonts w:ascii="仿宋_GB2312" w:eastAsia="仿宋_GB2312" w:hAnsi="Arial" w:cs="Arial" w:hint="eastAsia"/>
          <w:color w:val="333333"/>
          <w:kern w:val="0"/>
          <w:szCs w:val="21"/>
        </w:rPr>
        <w:t>1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-5月，海军招飞办在指定城市设立招飞检测站，对初检预选合格者进行政治、身体、心理品质、文化等方面的综合考核，为期三天左右。考生须如实填写《海军招飞初检合格对象登记表》并经网上信息填报确认</w:t>
      </w:r>
      <w:r w:rsidR="00632C07">
        <w:rPr>
          <w:rFonts w:ascii="仿宋_GB2312" w:eastAsia="仿宋_GB2312" w:hAnsi="Arial" w:cs="Arial" w:hint="eastAsia"/>
          <w:color w:val="333333"/>
          <w:kern w:val="0"/>
          <w:szCs w:val="21"/>
        </w:rPr>
        <w:t>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考生、带队老师的交通费用和食宿由海军招飞办负责。全面检测后，海军招飞办派人对合格的考生实施政治考核走访调查。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C2837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C2837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C2837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 xml:space="preserve"> </w:t>
      </w:r>
      <w:r w:rsidRPr="00CC2837">
        <w:rPr>
          <w:rFonts w:ascii="Arial" w:eastAsia="仿宋_GB2312" w:hAnsi="Arial" w:cs="Arial" w:hint="eastAsia"/>
          <w:b/>
          <w:color w:val="333333"/>
          <w:kern w:val="0"/>
          <w:szCs w:val="21"/>
        </w:rPr>
        <w:t> </w:t>
      </w:r>
      <w:r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3.</w:t>
      </w:r>
      <w:r w:rsidR="00CC2837"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t>定选录取</w:t>
      </w:r>
      <w:r w:rsidRPr="00CC2837">
        <w:rPr>
          <w:rFonts w:ascii="仿宋_GB2312" w:eastAsia="仿宋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201</w:t>
      </w:r>
      <w:r w:rsidR="00225987">
        <w:rPr>
          <w:rFonts w:ascii="仿宋_GB2312" w:eastAsia="仿宋_GB2312" w:hAnsi="Arial" w:cs="Arial" w:hint="eastAsia"/>
          <w:color w:val="333333"/>
          <w:kern w:val="0"/>
          <w:szCs w:val="21"/>
        </w:rPr>
        <w:t>8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年6-7月</w:t>
      </w:r>
      <w:r w:rsidR="00046CB2"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（</w:t>
      </w:r>
      <w:r w:rsidR="002F297B"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高考结束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后</w:t>
      </w:r>
      <w:r w:rsidR="00046CB2"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）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，海军招飞办</w:t>
      </w:r>
      <w:r w:rsidR="00632C07">
        <w:rPr>
          <w:rFonts w:ascii="仿宋_GB2312" w:eastAsia="仿宋_GB2312" w:hAnsi="Arial" w:cs="Arial" w:hint="eastAsia"/>
          <w:color w:val="333333"/>
          <w:kern w:val="0"/>
          <w:szCs w:val="21"/>
        </w:rPr>
        <w:t>根据学生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总成绩，按照各省招生计划130%左右的比例，</w:t>
      </w:r>
      <w:r w:rsidR="002F3A6F"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分高考成绩公布前和公布后两个阶段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通知学生本人</w:t>
      </w:r>
      <w:r w:rsidR="00A8157A"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到</w:t>
      </w:r>
      <w:r w:rsidRPr="00CC605A">
        <w:rPr>
          <w:rFonts w:ascii="仿宋_GB2312" w:eastAsia="仿宋_GB2312" w:hAnsi="Arial" w:cs="Arial" w:hint="eastAsia"/>
          <w:color w:val="333333"/>
          <w:kern w:val="0"/>
          <w:szCs w:val="21"/>
        </w:rPr>
        <w:t>北京参加定选复查。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定选复查结束后综合评定、择优录取，于7月中旬发放录取通知书。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F652F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F652F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F652F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F652F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F652F2">
        <w:rPr>
          <w:rFonts w:ascii="Arial" w:eastAsia="楷体_GB2312" w:hAnsi="Arial" w:cs="Arial" w:hint="eastAsia"/>
          <w:b/>
          <w:bCs/>
          <w:color w:val="333333"/>
          <w:kern w:val="0"/>
          <w:szCs w:val="21"/>
        </w:rPr>
        <w:t> </w:t>
      </w:r>
      <w:r w:rsidRPr="00F652F2">
        <w:rPr>
          <w:rFonts w:ascii="楷体_GB2312" w:eastAsia="楷体_GB2312" w:hAnsi="Arial" w:cs="Arial" w:hint="eastAsia"/>
          <w:b/>
          <w:bCs/>
          <w:color w:val="333333"/>
          <w:kern w:val="0"/>
          <w:szCs w:val="21"/>
        </w:rPr>
        <w:t xml:space="preserve"> （三）注意事项</w:t>
      </w:r>
      <w:r w:rsidRPr="00F652F2">
        <w:rPr>
          <w:rFonts w:ascii="楷体_GB2312" w:eastAsia="楷体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b/>
          <w:bCs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bCs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bCs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b/>
          <w:bCs/>
          <w:color w:val="333333"/>
          <w:kern w:val="0"/>
          <w:szCs w:val="21"/>
        </w:rPr>
        <w:t> </w:t>
      </w:r>
      <w:r w:rsidRPr="00F356C5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考生须将海军航空</w:t>
      </w:r>
      <w:r w:rsidR="00225987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大学</w:t>
      </w:r>
      <w:r w:rsidR="00B50B3C" w:rsidRPr="00F356C5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（航空飞行与指挥专业）作为高考</w:t>
      </w:r>
      <w:r w:rsidR="00F652F2" w:rsidRPr="00F356C5">
        <w:rPr>
          <w:rFonts w:ascii="仿宋_GB2312" w:eastAsia="仿宋_GB2312" w:hAnsi="Arial" w:cs="Arial" w:hint="eastAsia"/>
          <w:bCs/>
          <w:color w:val="333333"/>
          <w:kern w:val="0"/>
          <w:szCs w:val="21"/>
        </w:rPr>
        <w:t>第一志愿填报，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海军航空</w:t>
      </w:r>
      <w:r w:rsidR="00225987">
        <w:rPr>
          <w:rFonts w:ascii="仿宋_GB2312" w:eastAsia="仿宋_GB2312" w:hAnsi="Arial" w:cs="Arial" w:hint="eastAsia"/>
          <w:color w:val="333333"/>
          <w:kern w:val="0"/>
          <w:szCs w:val="21"/>
        </w:rPr>
        <w:t>大学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属</w:t>
      </w:r>
      <w:r w:rsidR="00F652F2">
        <w:rPr>
          <w:rFonts w:ascii="仿宋_GB2312" w:eastAsia="仿宋_GB2312" w:hAnsi="Arial" w:cs="Arial" w:hint="eastAsia"/>
          <w:color w:val="333333"/>
          <w:kern w:val="0"/>
          <w:szCs w:val="21"/>
        </w:rPr>
        <w:t>最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提前批次录取的一本院校，不影响学生报考其他院校。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F54144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F54144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F54144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F54144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t>三、海军飞行学员情况简介</w:t>
      </w:r>
      <w:r w:rsidRPr="00F54144">
        <w:rPr>
          <w:rFonts w:ascii="黑体" w:eastAsia="黑体" w:hAnsi="黑体" w:cs="Arial" w:hint="eastAsia"/>
          <w:b/>
          <w:color w:val="333333"/>
          <w:kern w:val="0"/>
          <w:szCs w:val="21"/>
        </w:rPr>
        <w:br/>
      </w:r>
      <w:r w:rsidRPr="00F54144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F54144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F54144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F54144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>（一）海军飞行学员学制</w:t>
      </w:r>
      <w:r w:rsidRPr="00F54144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="00C517A6">
        <w:rPr>
          <w:rFonts w:ascii="Arial" w:eastAsia="仿宋_GB2312" w:hAnsi="Arial" w:cs="Arial" w:hint="eastAsia"/>
          <w:color w:val="333333"/>
          <w:kern w:val="0"/>
          <w:szCs w:val="21"/>
        </w:rPr>
        <w:t>海军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飞行学员</w:t>
      </w:r>
      <w:r w:rsidR="00C517A6">
        <w:rPr>
          <w:rFonts w:ascii="仿宋_GB2312" w:eastAsia="仿宋_GB2312" w:hAnsi="Arial" w:cs="Arial" w:hint="eastAsia"/>
          <w:color w:val="333333"/>
          <w:kern w:val="0"/>
          <w:szCs w:val="21"/>
        </w:rPr>
        <w:t>目前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为5年全日制教育，按“3+2”模式培养，即前3年在山东省烟台市海军航空</w:t>
      </w:r>
      <w:r w:rsidR="00E872E7">
        <w:rPr>
          <w:rFonts w:ascii="仿宋_GB2312" w:eastAsia="仿宋_GB2312" w:hAnsi="Arial" w:cs="Arial" w:hint="eastAsia"/>
          <w:color w:val="333333"/>
          <w:kern w:val="0"/>
          <w:szCs w:val="21"/>
        </w:rPr>
        <w:t>大学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（“双学籍”学员在</w:t>
      </w:r>
      <w:r w:rsidR="00A8157A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北京大学</w:t>
      </w:r>
      <w:r w:rsidR="00A8157A">
        <w:rPr>
          <w:rFonts w:ascii="仿宋_GB2312" w:eastAsia="仿宋_GB2312" w:hAnsi="Arial" w:cs="Arial" w:hint="eastAsia"/>
          <w:color w:val="333333"/>
          <w:kern w:val="0"/>
          <w:szCs w:val="21"/>
        </w:rPr>
        <w:t>、清华大学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和北京航空航天大学）完成</w:t>
      </w:r>
      <w:r w:rsidR="00EA624D">
        <w:rPr>
          <w:rFonts w:ascii="仿宋_GB2312" w:eastAsia="仿宋_GB2312" w:hAnsi="Arial" w:cs="Arial" w:hint="eastAsia"/>
          <w:color w:val="333333"/>
          <w:kern w:val="0"/>
          <w:szCs w:val="21"/>
        </w:rPr>
        <w:t>大学基础课程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、航空</w:t>
      </w:r>
      <w:r w:rsidR="00482B70">
        <w:rPr>
          <w:rFonts w:ascii="仿宋_GB2312" w:eastAsia="仿宋_GB2312" w:hAnsi="Arial" w:cs="Arial" w:hint="eastAsia"/>
          <w:color w:val="333333"/>
          <w:kern w:val="0"/>
          <w:szCs w:val="21"/>
        </w:rPr>
        <w:t>理论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和军政基础等教育训练内容，第4、5学年在航空</w:t>
      </w:r>
      <w:r w:rsidR="00E872E7">
        <w:rPr>
          <w:rFonts w:ascii="仿宋_GB2312" w:eastAsia="仿宋_GB2312" w:hAnsi="Arial" w:cs="Arial" w:hint="eastAsia"/>
          <w:color w:val="333333"/>
          <w:kern w:val="0"/>
          <w:szCs w:val="21"/>
        </w:rPr>
        <w:t>大学</w:t>
      </w:r>
      <w:r w:rsidR="00155F1F">
        <w:rPr>
          <w:rFonts w:ascii="仿宋_GB2312" w:eastAsia="仿宋_GB2312" w:hAnsi="Arial" w:cs="Arial" w:hint="eastAsia"/>
          <w:color w:val="333333"/>
          <w:kern w:val="0"/>
          <w:szCs w:val="21"/>
        </w:rPr>
        <w:t>飞行训练基地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完成初教机、高教机飞行训练。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0B5F19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0B5F19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0B5F19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0B5F19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</w:t>
      </w:r>
      <w:r w:rsidRPr="000B5F19">
        <w:rPr>
          <w:rFonts w:ascii="Arial" w:eastAsia="楷体_GB2312" w:hAnsi="Arial" w:cs="Arial" w:hint="eastAsia"/>
          <w:b/>
          <w:color w:val="333333"/>
          <w:kern w:val="0"/>
          <w:szCs w:val="21"/>
        </w:rPr>
        <w:t> </w:t>
      </w:r>
      <w:r w:rsidRPr="000B5F19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t xml:space="preserve"> （二）海军飞行学员待遇</w:t>
      </w:r>
      <w:r w:rsidRPr="000B5F19">
        <w:rPr>
          <w:rFonts w:ascii="楷体_GB2312" w:eastAsia="楷体_GB2312" w:hAnsi="Arial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飞行学员入校3个月后取得学籍和军籍，父母享受军属待遇。在校期间费用全免且实行供给制，统一发放被装和津贴费，享受水果费和较高的伙食标准。第4学年结束后，取得本科学历及工科学位，享受副连职军官待遇；</w:t>
      </w:r>
      <w:r w:rsidR="00ED5D32">
        <w:rPr>
          <w:rFonts w:ascii="仿宋_GB2312" w:eastAsia="仿宋_GB2312" w:hAnsi="Arial" w:cs="Arial" w:hint="eastAsia"/>
          <w:color w:val="333333"/>
          <w:kern w:val="0"/>
          <w:szCs w:val="21"/>
        </w:rPr>
        <w:t>第5年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完成高教机训练科目的颁发任职培训合格证书，授予第二学位（军事学学位），职务可提前晋升为正连职。飞行学员毕业后，统一分配到海军航空兵部队服役</w:t>
      </w:r>
      <w:r w:rsidR="0077378D">
        <w:rPr>
          <w:rFonts w:ascii="仿宋_GB2312" w:eastAsia="仿宋_GB2312" w:hAnsi="Arial" w:cs="Arial" w:hint="eastAsia"/>
          <w:color w:val="333333"/>
          <w:kern w:val="0"/>
          <w:szCs w:val="21"/>
        </w:rPr>
        <w:t>之后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逐级晋升，优秀者将成长为共和国将军。飞行员享受飞行专业津贴，每年安排带薪休假和疗养，婚后配偶即可随军，优先安排工作和分配住房，符合条件的可特招入伍；子女参加高考，凡符合海军院校招生条件的优先录取。</w:t>
      </w:r>
      <w:r w:rsidR="004159EC" w:rsidRPr="00EB5DAF">
        <w:rPr>
          <w:rFonts w:ascii="仿宋_GB2312" w:eastAsia="仿宋_GB2312" w:hAnsi="Arial" w:cs="Arial" w:hint="eastAsia"/>
          <w:color w:val="333333"/>
          <w:kern w:val="0"/>
          <w:szCs w:val="21"/>
        </w:rPr>
        <w:t>海军飞行部队大多地处沿海一线，</w:t>
      </w:r>
      <w:r w:rsidR="0077378D">
        <w:rPr>
          <w:rFonts w:ascii="仿宋_GB2312" w:eastAsia="仿宋_GB2312" w:hAnsi="Arial" w:cs="Arial" w:hint="eastAsia"/>
          <w:color w:val="333333"/>
          <w:kern w:val="0"/>
          <w:szCs w:val="21"/>
        </w:rPr>
        <w:t>工作、学习、生活</w:t>
      </w:r>
      <w:r w:rsidR="004159EC" w:rsidRPr="00EB5DAF">
        <w:rPr>
          <w:rFonts w:ascii="仿宋_GB2312" w:eastAsia="仿宋_GB2312" w:hAnsi="Arial" w:cs="Arial" w:hint="eastAsia"/>
          <w:color w:val="333333"/>
          <w:kern w:val="0"/>
          <w:szCs w:val="21"/>
        </w:rPr>
        <w:t>条件优越，能够为个人</w:t>
      </w:r>
      <w:r w:rsidR="00D43008">
        <w:rPr>
          <w:rFonts w:ascii="仿宋_GB2312" w:eastAsia="仿宋_GB2312" w:hAnsi="Arial" w:cs="Arial" w:hint="eastAsia"/>
          <w:color w:val="333333"/>
          <w:kern w:val="0"/>
          <w:szCs w:val="21"/>
        </w:rPr>
        <w:t>发展</w:t>
      </w:r>
      <w:r w:rsidR="004159EC" w:rsidRPr="00EB5DAF">
        <w:rPr>
          <w:rFonts w:ascii="仿宋_GB2312" w:eastAsia="仿宋_GB2312" w:hAnsi="Arial" w:cs="Arial" w:hint="eastAsia"/>
          <w:color w:val="333333"/>
          <w:kern w:val="0"/>
          <w:szCs w:val="21"/>
        </w:rPr>
        <w:t>和家庭</w:t>
      </w:r>
      <w:r w:rsidR="00D43008">
        <w:rPr>
          <w:rFonts w:ascii="仿宋_GB2312" w:eastAsia="仿宋_GB2312" w:hAnsi="Arial" w:cs="Arial" w:hint="eastAsia"/>
          <w:color w:val="333333"/>
          <w:kern w:val="0"/>
          <w:szCs w:val="21"/>
        </w:rPr>
        <w:t>生活</w:t>
      </w:r>
      <w:r w:rsidR="004159EC" w:rsidRPr="00EB5DAF">
        <w:rPr>
          <w:rFonts w:ascii="仿宋_GB2312" w:eastAsia="仿宋_GB2312" w:hAnsi="Arial" w:cs="Arial" w:hint="eastAsia"/>
          <w:color w:val="333333"/>
          <w:kern w:val="0"/>
          <w:szCs w:val="21"/>
        </w:rPr>
        <w:t>提供良好保障。作为国际性军种，海军飞行员有较多机会参加海外出访、远洋护航、联合军演，</w:t>
      </w:r>
      <w:r w:rsidR="004159EC">
        <w:rPr>
          <w:rFonts w:ascii="仿宋_GB2312" w:eastAsia="仿宋_GB2312" w:hAnsi="Arial" w:cs="Arial" w:hint="eastAsia"/>
          <w:color w:val="333333"/>
          <w:kern w:val="0"/>
          <w:szCs w:val="21"/>
        </w:rPr>
        <w:t>在国际舞台上展现中国海军的光辉形象。</w:t>
      </w:r>
    </w:p>
    <w:p w:rsidR="007B3E51" w:rsidRDefault="007B3E51" w:rsidP="007B3E51">
      <w:pPr>
        <w:widowControl/>
        <w:spacing w:line="320" w:lineRule="exact"/>
        <w:ind w:firstLineChars="250" w:firstLine="525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</w:p>
    <w:p w:rsidR="007B3E51" w:rsidRPr="007B3E51" w:rsidRDefault="007B3E51" w:rsidP="007B3E51">
      <w:pPr>
        <w:jc w:val="center"/>
        <w:rPr>
          <w:rFonts w:ascii="黑体" w:eastAsia="黑体" w:hAnsi="黑体" w:cs="Arial"/>
          <w:b/>
          <w:color w:val="333333"/>
          <w:kern w:val="0"/>
          <w:szCs w:val="21"/>
        </w:rPr>
      </w:pPr>
      <w:r w:rsidRPr="007B3E51">
        <w:rPr>
          <w:rFonts w:ascii="黑体" w:eastAsia="黑体" w:hAnsi="黑体" w:cs="Arial" w:hint="eastAsia"/>
          <w:b/>
          <w:color w:val="333333"/>
          <w:kern w:val="0"/>
          <w:szCs w:val="21"/>
        </w:rPr>
        <w:t>海军航空大学简介</w:t>
      </w:r>
    </w:p>
    <w:p w:rsidR="007B3E51" w:rsidRPr="007B3E51" w:rsidRDefault="007B3E51" w:rsidP="00D62ABB">
      <w:pPr>
        <w:ind w:firstLineChars="200" w:firstLine="420"/>
        <w:rPr>
          <w:rFonts w:ascii="Arial" w:eastAsia="仿宋_GB2312" w:hAnsi="Arial" w:cs="Arial"/>
          <w:color w:val="333333"/>
          <w:kern w:val="0"/>
          <w:szCs w:val="21"/>
        </w:rPr>
      </w:pP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中国人民解放军海军航空大学</w:t>
      </w:r>
      <w:r w:rsidR="00AF5C6F">
        <w:rPr>
          <w:rFonts w:ascii="Arial" w:eastAsia="仿宋_GB2312" w:hAnsi="Arial" w:cs="Arial" w:hint="eastAsia"/>
          <w:color w:val="333333"/>
          <w:kern w:val="0"/>
          <w:szCs w:val="21"/>
        </w:rPr>
        <w:t>坐落在美丽的海滨城市</w:t>
      </w:r>
      <w:r w:rsidR="00FB30FF">
        <w:rPr>
          <w:rFonts w:ascii="Arial" w:eastAsia="仿宋_GB2312" w:hAnsi="Arial" w:cs="Arial" w:hint="eastAsia"/>
          <w:color w:val="333333"/>
          <w:kern w:val="0"/>
          <w:szCs w:val="21"/>
        </w:rPr>
        <w:t>—山东省</w:t>
      </w:r>
      <w:r w:rsidR="00AF5C6F">
        <w:rPr>
          <w:rFonts w:ascii="Arial" w:eastAsia="仿宋_GB2312" w:hAnsi="Arial" w:cs="Arial" w:hint="eastAsia"/>
          <w:color w:val="333333"/>
          <w:kern w:val="0"/>
          <w:szCs w:val="21"/>
        </w:rPr>
        <w:t>烟台</w:t>
      </w:r>
      <w:r w:rsidR="00FB30FF">
        <w:rPr>
          <w:rFonts w:ascii="Arial" w:eastAsia="仿宋_GB2312" w:hAnsi="Arial" w:cs="Arial" w:hint="eastAsia"/>
          <w:color w:val="333333"/>
          <w:kern w:val="0"/>
          <w:szCs w:val="21"/>
        </w:rPr>
        <w:t>市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，是一所以培养海军航空兵和岸防兵初中级指挥官、飞行军官、参谋军官、空中战勤军官和航空航天工程技术军官为主的</w:t>
      </w:r>
      <w:r w:rsidR="00D226F4">
        <w:rPr>
          <w:rFonts w:ascii="Arial" w:eastAsia="仿宋_GB2312" w:hAnsi="Arial" w:cs="Arial" w:hint="eastAsia"/>
          <w:color w:val="333333"/>
          <w:kern w:val="0"/>
          <w:szCs w:val="21"/>
        </w:rPr>
        <w:t>一流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高等军事院校，现拥有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6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个博士后研究流动站，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4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个博士学位授权一级学科，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18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个博士学位授权点，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12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个硕士学位授权一级学科，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50</w:t>
      </w:r>
      <w:r w:rsidR="009312DA">
        <w:rPr>
          <w:rFonts w:ascii="Arial" w:eastAsia="仿宋_GB2312" w:hAnsi="Arial" w:cs="Arial" w:hint="eastAsia"/>
          <w:color w:val="333333"/>
          <w:kern w:val="0"/>
          <w:szCs w:val="21"/>
        </w:rPr>
        <w:t>个硕士学位授权点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。现有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个国家重点学科，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个全军重点建设学科专业领域，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7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个山东省重点建设学科，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个国家级实验教学示范中心，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个国际级虚拟实验教学中心，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2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个全军重点实验室，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个山东省重点实验室。</w:t>
      </w:r>
    </w:p>
    <w:p w:rsidR="007B3E51" w:rsidRPr="007B3E51" w:rsidRDefault="007B3E51" w:rsidP="006B4777">
      <w:pPr>
        <w:ind w:firstLineChars="200" w:firstLine="420"/>
        <w:rPr>
          <w:rFonts w:ascii="Arial" w:eastAsia="仿宋_GB2312" w:hAnsi="Arial" w:cs="Arial"/>
          <w:color w:val="333333"/>
          <w:kern w:val="0"/>
          <w:szCs w:val="21"/>
        </w:rPr>
      </w:pP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lastRenderedPageBreak/>
        <w:t>大学师资力量雄厚，科研学术成果丰硕。现有中国工程院士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2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名，双聘院士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4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名，全国优秀教师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1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名，全国优秀科技工作者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3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名，军队高层次人才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42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名，“泰山学者”特聘专家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7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名，教授、副教授及相当职称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580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余名，博士生导师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67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名、硕士生导师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257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名，获“全国百篇优秀博士学位论文奖”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5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名。“十二五”以来，先后承担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4020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余项国家、军队和地方工业部门科研项目，获国家和军队科技进步奖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320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余项，获得国家授权发明专利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250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余项，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ISTP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论文数曾连续三年进入全国高校前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60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名。大学在辽宁葫芦岛、山西长治、河北秦皇岛等地辖飞行训练基地</w:t>
      </w:r>
      <w:r w:rsidR="006B4777">
        <w:rPr>
          <w:rFonts w:ascii="Arial" w:eastAsia="仿宋_GB2312" w:hAnsi="Arial" w:cs="Arial" w:hint="eastAsia"/>
          <w:color w:val="333333"/>
          <w:kern w:val="0"/>
          <w:szCs w:val="21"/>
        </w:rPr>
        <w:t>，</w:t>
      </w: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t>驻地均是风景秀丽、气候宜人的城市。学校建设有功能齐全、配套完备的教研、训练、生活保障设施，装备有歼击机、歼轰机、运输机、直升机等多种机型。校园依山傍海，交通便利，环境幽静，是理想的学习场所。</w:t>
      </w:r>
    </w:p>
    <w:p w:rsidR="0035141E" w:rsidRPr="00004555" w:rsidRDefault="0035141E" w:rsidP="007B3E51">
      <w:pPr>
        <w:widowControl/>
        <w:spacing w:line="320" w:lineRule="exact"/>
        <w:ind w:firstLineChars="250" w:firstLine="525"/>
        <w:jc w:val="left"/>
        <w:rPr>
          <w:rFonts w:ascii="仿宋_GB2312" w:eastAsia="仿宋_GB2312" w:hAnsi="Arial" w:cs="Arial"/>
          <w:color w:val="333333"/>
          <w:kern w:val="0"/>
          <w:szCs w:val="21"/>
        </w:rPr>
      </w:pPr>
      <w:r w:rsidRPr="007B3E51">
        <w:rPr>
          <w:rFonts w:ascii="Arial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004555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004555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004555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004555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004555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004555">
        <w:rPr>
          <w:rFonts w:ascii="黑体" w:eastAsia="黑体" w:hAnsi="黑体" w:cs="Arial" w:hint="eastAsia"/>
          <w:b/>
          <w:color w:val="333333"/>
          <w:kern w:val="0"/>
          <w:szCs w:val="21"/>
        </w:rPr>
        <w:t xml:space="preserve"> </w:t>
      </w:r>
      <w:r w:rsidRPr="00004555">
        <w:rPr>
          <w:rFonts w:ascii="Arial" w:eastAsia="黑体" w:hAnsi="Arial" w:cs="Arial" w:hint="eastAsia"/>
          <w:b/>
          <w:color w:val="333333"/>
          <w:kern w:val="0"/>
          <w:szCs w:val="21"/>
        </w:rPr>
        <w:t> </w:t>
      </w:r>
      <w:r w:rsidRPr="00004555">
        <w:rPr>
          <w:rFonts w:ascii="黑体" w:eastAsia="黑体" w:hAnsi="黑体" w:cs="Arial" w:hint="eastAsia"/>
          <w:b/>
          <w:color w:val="333333"/>
          <w:kern w:val="0"/>
          <w:szCs w:val="21"/>
        </w:rPr>
        <w:t>四、海军招飞办联系方式</w:t>
      </w:r>
      <w:r w:rsidRPr="00004555">
        <w:rPr>
          <w:rFonts w:ascii="黑体" w:eastAsia="黑体" w:hAnsi="黑体" w:cs="Arial" w:hint="eastAsia"/>
          <w:b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地址：北京市丰台区东大街5号</w:t>
      </w:r>
      <w:r w:rsidR="00004555">
        <w:rPr>
          <w:rFonts w:ascii="Arial" w:eastAsia="仿宋_GB2312" w:hAnsi="Arial" w:cs="Arial" w:hint="eastAsia"/>
          <w:color w:val="333333"/>
          <w:kern w:val="0"/>
          <w:szCs w:val="21"/>
        </w:rPr>
        <w:t xml:space="preserve">  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邮编：100071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电话：010-66959261/66959262</w:t>
      </w:r>
      <w:r w:rsidR="00004555">
        <w:rPr>
          <w:rFonts w:ascii="Arial" w:eastAsia="仿宋_GB2312" w:hAnsi="Arial" w:cs="Arial" w:hint="eastAsia"/>
          <w:color w:val="333333"/>
          <w:kern w:val="0"/>
          <w:szCs w:val="21"/>
        </w:rPr>
        <w:t xml:space="preserve">   </w:t>
      </w:r>
      <w:r w:rsidR="00004555"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传真：010-63817818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br/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网址：</w:t>
      </w:r>
      <w:hyperlink r:id="rId8" w:history="1">
        <w:r w:rsidRPr="00CE0802">
          <w:rPr>
            <w:rFonts w:ascii="仿宋_GB2312" w:eastAsia="仿宋_GB2312" w:hAnsi="Arial" w:cs="Arial" w:hint="eastAsia"/>
            <w:color w:val="333333"/>
            <w:kern w:val="0"/>
            <w:szCs w:val="21"/>
          </w:rPr>
          <w:t>www.hjzf.mil.cn</w:t>
        </w:r>
      </w:hyperlink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/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海军招飞.中国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 xml:space="preserve">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 </w:t>
      </w:r>
      <w:r w:rsidR="0019031F">
        <w:rPr>
          <w:rFonts w:ascii="Arial" w:eastAsia="仿宋_GB2312" w:hAnsi="Arial" w:cs="Arial" w:hint="eastAsia"/>
          <w:color w:val="333333"/>
          <w:kern w:val="0"/>
          <w:szCs w:val="21"/>
        </w:rPr>
        <w:t xml:space="preserve">  </w:t>
      </w:r>
      <w:r w:rsidRPr="00CE0802">
        <w:rPr>
          <w:rFonts w:ascii="Arial" w:eastAsia="仿宋_GB2312" w:hAnsi="Arial" w:cs="Arial" w:hint="eastAsia"/>
          <w:color w:val="333333"/>
          <w:kern w:val="0"/>
          <w:szCs w:val="21"/>
        </w:rPr>
        <w:t> </w:t>
      </w:r>
      <w:r w:rsidRPr="00CE0802">
        <w:rPr>
          <w:rFonts w:ascii="仿宋_GB2312" w:eastAsia="仿宋_GB2312" w:hAnsi="Arial" w:cs="Arial" w:hint="eastAsia"/>
          <w:color w:val="333333"/>
          <w:kern w:val="0"/>
          <w:szCs w:val="21"/>
        </w:rPr>
        <w:t>电子信箱：hjzfb@sohu.com</w:t>
      </w:r>
    </w:p>
    <w:sectPr w:rsidR="0035141E" w:rsidRPr="00004555" w:rsidSect="00DC347E">
      <w:pgSz w:w="11906" w:h="16838" w:code="9"/>
      <w:pgMar w:top="130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1D" w:rsidRDefault="0066031D" w:rsidP="00A93B69">
      <w:r>
        <w:separator/>
      </w:r>
    </w:p>
  </w:endnote>
  <w:endnote w:type="continuationSeparator" w:id="1">
    <w:p w:rsidR="0066031D" w:rsidRDefault="0066031D" w:rsidP="00A9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1D" w:rsidRDefault="0066031D" w:rsidP="00A93B69">
      <w:r>
        <w:separator/>
      </w:r>
    </w:p>
  </w:footnote>
  <w:footnote w:type="continuationSeparator" w:id="1">
    <w:p w:rsidR="0066031D" w:rsidRDefault="0066031D" w:rsidP="00A93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DC0"/>
    <w:multiLevelType w:val="hybridMultilevel"/>
    <w:tmpl w:val="0030756A"/>
    <w:lvl w:ilvl="0" w:tplc="5296D8F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743DB"/>
    <w:multiLevelType w:val="hybridMultilevel"/>
    <w:tmpl w:val="7054AF52"/>
    <w:lvl w:ilvl="0" w:tplc="AF14287C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691514B9"/>
    <w:multiLevelType w:val="hybridMultilevel"/>
    <w:tmpl w:val="85FEEC80"/>
    <w:lvl w:ilvl="0" w:tplc="87EA91FA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69"/>
    <w:rsid w:val="00004555"/>
    <w:rsid w:val="00007C07"/>
    <w:rsid w:val="0001243B"/>
    <w:rsid w:val="00046CB2"/>
    <w:rsid w:val="000903F1"/>
    <w:rsid w:val="000B5F19"/>
    <w:rsid w:val="000B727F"/>
    <w:rsid w:val="000E1BBC"/>
    <w:rsid w:val="000E3220"/>
    <w:rsid w:val="000E75E0"/>
    <w:rsid w:val="00110674"/>
    <w:rsid w:val="00127B57"/>
    <w:rsid w:val="00131759"/>
    <w:rsid w:val="00134CF1"/>
    <w:rsid w:val="001422AC"/>
    <w:rsid w:val="001437CD"/>
    <w:rsid w:val="00146946"/>
    <w:rsid w:val="00155F1F"/>
    <w:rsid w:val="001755EE"/>
    <w:rsid w:val="0019031F"/>
    <w:rsid w:val="001940DC"/>
    <w:rsid w:val="00195863"/>
    <w:rsid w:val="001A0E46"/>
    <w:rsid w:val="001A72B8"/>
    <w:rsid w:val="001B0EDF"/>
    <w:rsid w:val="001B135B"/>
    <w:rsid w:val="001F43C0"/>
    <w:rsid w:val="00225987"/>
    <w:rsid w:val="00240FE4"/>
    <w:rsid w:val="0025559F"/>
    <w:rsid w:val="00263451"/>
    <w:rsid w:val="0028125E"/>
    <w:rsid w:val="002A34E5"/>
    <w:rsid w:val="002C6601"/>
    <w:rsid w:val="002E06D1"/>
    <w:rsid w:val="002F297B"/>
    <w:rsid w:val="002F3A6F"/>
    <w:rsid w:val="003037CF"/>
    <w:rsid w:val="00311914"/>
    <w:rsid w:val="00334BC1"/>
    <w:rsid w:val="0034089E"/>
    <w:rsid w:val="0035141E"/>
    <w:rsid w:val="00363631"/>
    <w:rsid w:val="00364228"/>
    <w:rsid w:val="00392EDF"/>
    <w:rsid w:val="003D62AE"/>
    <w:rsid w:val="003E468E"/>
    <w:rsid w:val="003E5E3B"/>
    <w:rsid w:val="003F326B"/>
    <w:rsid w:val="003F65E8"/>
    <w:rsid w:val="00405171"/>
    <w:rsid w:val="004159EC"/>
    <w:rsid w:val="00416FDC"/>
    <w:rsid w:val="004269C5"/>
    <w:rsid w:val="004424E0"/>
    <w:rsid w:val="00452FD9"/>
    <w:rsid w:val="00482B70"/>
    <w:rsid w:val="00490992"/>
    <w:rsid w:val="004A3BAB"/>
    <w:rsid w:val="004B2A1D"/>
    <w:rsid w:val="004D4488"/>
    <w:rsid w:val="004D59FE"/>
    <w:rsid w:val="004E6554"/>
    <w:rsid w:val="004F0D6D"/>
    <w:rsid w:val="00500756"/>
    <w:rsid w:val="005035B7"/>
    <w:rsid w:val="00507B32"/>
    <w:rsid w:val="00553E82"/>
    <w:rsid w:val="00556747"/>
    <w:rsid w:val="00574ABA"/>
    <w:rsid w:val="005856B1"/>
    <w:rsid w:val="005A3D0D"/>
    <w:rsid w:val="005B353F"/>
    <w:rsid w:val="005C3A34"/>
    <w:rsid w:val="005E43EA"/>
    <w:rsid w:val="006063ED"/>
    <w:rsid w:val="00613502"/>
    <w:rsid w:val="00620129"/>
    <w:rsid w:val="00623F03"/>
    <w:rsid w:val="00626136"/>
    <w:rsid w:val="00630852"/>
    <w:rsid w:val="00632C07"/>
    <w:rsid w:val="00633D00"/>
    <w:rsid w:val="006507AA"/>
    <w:rsid w:val="0066031D"/>
    <w:rsid w:val="00695F6C"/>
    <w:rsid w:val="006A0B08"/>
    <w:rsid w:val="006B4777"/>
    <w:rsid w:val="006B4EFA"/>
    <w:rsid w:val="006D1539"/>
    <w:rsid w:val="006F4565"/>
    <w:rsid w:val="007042CD"/>
    <w:rsid w:val="007228BA"/>
    <w:rsid w:val="007433D4"/>
    <w:rsid w:val="0077378D"/>
    <w:rsid w:val="00773939"/>
    <w:rsid w:val="00783A53"/>
    <w:rsid w:val="00786864"/>
    <w:rsid w:val="007A1864"/>
    <w:rsid w:val="007A2CEB"/>
    <w:rsid w:val="007B3E51"/>
    <w:rsid w:val="007C0558"/>
    <w:rsid w:val="007D0F00"/>
    <w:rsid w:val="007F1BC6"/>
    <w:rsid w:val="00800569"/>
    <w:rsid w:val="008178DA"/>
    <w:rsid w:val="00820E62"/>
    <w:rsid w:val="0082127A"/>
    <w:rsid w:val="00852DE6"/>
    <w:rsid w:val="00856EC8"/>
    <w:rsid w:val="00860EBF"/>
    <w:rsid w:val="00870DFA"/>
    <w:rsid w:val="0087272B"/>
    <w:rsid w:val="00892C1D"/>
    <w:rsid w:val="008A0AA2"/>
    <w:rsid w:val="008A2170"/>
    <w:rsid w:val="008F0BCF"/>
    <w:rsid w:val="008F3E9B"/>
    <w:rsid w:val="008F7B12"/>
    <w:rsid w:val="00902DD4"/>
    <w:rsid w:val="00903C0D"/>
    <w:rsid w:val="00926CCB"/>
    <w:rsid w:val="009312DA"/>
    <w:rsid w:val="0093611E"/>
    <w:rsid w:val="00943E00"/>
    <w:rsid w:val="00943E7D"/>
    <w:rsid w:val="009475AD"/>
    <w:rsid w:val="00952C05"/>
    <w:rsid w:val="00963134"/>
    <w:rsid w:val="00971788"/>
    <w:rsid w:val="00987045"/>
    <w:rsid w:val="00987AFA"/>
    <w:rsid w:val="009B6D39"/>
    <w:rsid w:val="009C7D24"/>
    <w:rsid w:val="009E39AD"/>
    <w:rsid w:val="009E4B74"/>
    <w:rsid w:val="009E58AE"/>
    <w:rsid w:val="00A14E2D"/>
    <w:rsid w:val="00A20C3C"/>
    <w:rsid w:val="00A26E8F"/>
    <w:rsid w:val="00A32B16"/>
    <w:rsid w:val="00A334ED"/>
    <w:rsid w:val="00A365B7"/>
    <w:rsid w:val="00A40C56"/>
    <w:rsid w:val="00A76A22"/>
    <w:rsid w:val="00A76AB4"/>
    <w:rsid w:val="00A8157A"/>
    <w:rsid w:val="00A830B4"/>
    <w:rsid w:val="00A834B9"/>
    <w:rsid w:val="00A87E61"/>
    <w:rsid w:val="00A9165B"/>
    <w:rsid w:val="00A93B69"/>
    <w:rsid w:val="00AA639F"/>
    <w:rsid w:val="00AB70D2"/>
    <w:rsid w:val="00AF5C6F"/>
    <w:rsid w:val="00B03E72"/>
    <w:rsid w:val="00B16D68"/>
    <w:rsid w:val="00B1793A"/>
    <w:rsid w:val="00B30E20"/>
    <w:rsid w:val="00B50B3C"/>
    <w:rsid w:val="00B90E17"/>
    <w:rsid w:val="00B97764"/>
    <w:rsid w:val="00BA3193"/>
    <w:rsid w:val="00BA5B59"/>
    <w:rsid w:val="00BB0F75"/>
    <w:rsid w:val="00BC27F4"/>
    <w:rsid w:val="00BC5A41"/>
    <w:rsid w:val="00BF5E9E"/>
    <w:rsid w:val="00C054CE"/>
    <w:rsid w:val="00C517A6"/>
    <w:rsid w:val="00C62A60"/>
    <w:rsid w:val="00C72781"/>
    <w:rsid w:val="00C73744"/>
    <w:rsid w:val="00C80395"/>
    <w:rsid w:val="00CC2837"/>
    <w:rsid w:val="00CC605A"/>
    <w:rsid w:val="00CD5A2F"/>
    <w:rsid w:val="00CD677C"/>
    <w:rsid w:val="00CE0802"/>
    <w:rsid w:val="00CE369F"/>
    <w:rsid w:val="00CF4997"/>
    <w:rsid w:val="00D1206D"/>
    <w:rsid w:val="00D226F4"/>
    <w:rsid w:val="00D24C56"/>
    <w:rsid w:val="00D43008"/>
    <w:rsid w:val="00D502DD"/>
    <w:rsid w:val="00D62ABB"/>
    <w:rsid w:val="00D663C1"/>
    <w:rsid w:val="00D853DE"/>
    <w:rsid w:val="00D95D22"/>
    <w:rsid w:val="00DA590F"/>
    <w:rsid w:val="00DB1EB2"/>
    <w:rsid w:val="00DC2E7E"/>
    <w:rsid w:val="00DC347E"/>
    <w:rsid w:val="00DD50F8"/>
    <w:rsid w:val="00DE15CC"/>
    <w:rsid w:val="00DE74C9"/>
    <w:rsid w:val="00DF2C88"/>
    <w:rsid w:val="00E15B5A"/>
    <w:rsid w:val="00E25DC2"/>
    <w:rsid w:val="00E31517"/>
    <w:rsid w:val="00E364C5"/>
    <w:rsid w:val="00E4611D"/>
    <w:rsid w:val="00E472F1"/>
    <w:rsid w:val="00E55E35"/>
    <w:rsid w:val="00E57612"/>
    <w:rsid w:val="00E637F8"/>
    <w:rsid w:val="00E74606"/>
    <w:rsid w:val="00E82B32"/>
    <w:rsid w:val="00E85828"/>
    <w:rsid w:val="00E872E7"/>
    <w:rsid w:val="00EA624D"/>
    <w:rsid w:val="00EB200A"/>
    <w:rsid w:val="00EB5DAF"/>
    <w:rsid w:val="00EC294F"/>
    <w:rsid w:val="00EC7C26"/>
    <w:rsid w:val="00ED5D32"/>
    <w:rsid w:val="00EE193A"/>
    <w:rsid w:val="00EE19CC"/>
    <w:rsid w:val="00EF023B"/>
    <w:rsid w:val="00EF2256"/>
    <w:rsid w:val="00F132D4"/>
    <w:rsid w:val="00F356C5"/>
    <w:rsid w:val="00F36EA9"/>
    <w:rsid w:val="00F54144"/>
    <w:rsid w:val="00F55DE5"/>
    <w:rsid w:val="00F652F2"/>
    <w:rsid w:val="00FB30FF"/>
    <w:rsid w:val="00FB4BD3"/>
    <w:rsid w:val="00FB6FE1"/>
    <w:rsid w:val="00FD0894"/>
    <w:rsid w:val="00FF627A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B69"/>
    <w:rPr>
      <w:sz w:val="18"/>
      <w:szCs w:val="18"/>
    </w:rPr>
  </w:style>
  <w:style w:type="character" w:styleId="a5">
    <w:name w:val="Strong"/>
    <w:basedOn w:val="a0"/>
    <w:uiPriority w:val="22"/>
    <w:qFormat/>
    <w:rsid w:val="00A93B69"/>
    <w:rPr>
      <w:b/>
      <w:bCs/>
    </w:rPr>
  </w:style>
  <w:style w:type="paragraph" w:styleId="a6">
    <w:name w:val="List Paragraph"/>
    <w:basedOn w:val="a"/>
    <w:uiPriority w:val="34"/>
    <w:qFormat/>
    <w:rsid w:val="00D502D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141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141E"/>
  </w:style>
  <w:style w:type="character" w:styleId="a8">
    <w:name w:val="Hyperlink"/>
    <w:basedOn w:val="a0"/>
    <w:uiPriority w:val="99"/>
    <w:semiHidden/>
    <w:unhideWhenUsed/>
    <w:rsid w:val="0035141E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89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13271729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921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126346016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zf.mil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2CE6-EB6F-403B-9553-314D1362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74</cp:revision>
  <dcterms:created xsi:type="dcterms:W3CDTF">2016-08-23T09:25:00Z</dcterms:created>
  <dcterms:modified xsi:type="dcterms:W3CDTF">2017-09-04T07:48:00Z</dcterms:modified>
</cp:coreProperties>
</file>